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8456C6" w:rsidRDefault="00D36C02" w:rsidP="00192E34">
      <w:pPr>
        <w:jc w:val="center"/>
        <w:rPr>
          <w:rFonts w:ascii="Times New Roman" w:hAnsi="Times New Roman" w:cs="Times New Roman"/>
          <w:b/>
          <w:sz w:val="36"/>
          <w:szCs w:val="36"/>
        </w:rPr>
      </w:pPr>
      <w:r>
        <w:rPr>
          <w:rFonts w:ascii="Times New Roman" w:hAnsi="Times New Roman" w:cs="Times New Roman"/>
          <w:b/>
          <w:sz w:val="36"/>
          <w:szCs w:val="36"/>
        </w:rPr>
        <w:t>Quadvest, L.</w:t>
      </w:r>
      <w:r w:rsidR="008456C6">
        <w:rPr>
          <w:rFonts w:ascii="Times New Roman" w:hAnsi="Times New Roman" w:cs="Times New Roman"/>
          <w:b/>
          <w:sz w:val="36"/>
          <w:szCs w:val="36"/>
        </w:rPr>
        <w:t>P</w:t>
      </w:r>
      <w:r>
        <w:rPr>
          <w:rFonts w:ascii="Times New Roman" w:hAnsi="Times New Roman" w:cs="Times New Roman"/>
          <w:b/>
          <w:sz w:val="36"/>
          <w:szCs w:val="36"/>
        </w:rPr>
        <w: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54655E">
        <w:rPr>
          <w:rFonts w:ascii="Times New Roman" w:hAnsi="Times New Roman" w:cs="Times New Roman"/>
          <w:sz w:val="24"/>
          <w:szCs w:val="24"/>
        </w:rPr>
        <w:t>sew</w:t>
      </w:r>
      <w:r w:rsidRPr="00D36C02">
        <w:rPr>
          <w:rFonts w:ascii="Times New Roman" w:hAnsi="Times New Roman" w:cs="Times New Roman"/>
          <w:sz w:val="24"/>
          <w:szCs w:val="24"/>
        </w:rPr>
        <w:t xml:space="preserve">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D36C02" w:rsidRPr="00D36C02">
        <w:rPr>
          <w:rFonts w:ascii="Times New Roman" w:hAnsi="Times New Roman" w:cs="Times New Roman"/>
          <w:sz w:val="24"/>
          <w:szCs w:val="24"/>
        </w:rPr>
        <w:t>Quadvest, L</w:t>
      </w:r>
      <w:r w:rsidR="00D36C02">
        <w:rPr>
          <w:rFonts w:ascii="Times New Roman" w:hAnsi="Times New Roman" w:cs="Times New Roman"/>
          <w:sz w:val="24"/>
          <w:szCs w:val="24"/>
        </w:rPr>
        <w:t xml:space="preserve">.P. </w:t>
      </w:r>
      <w:r w:rsidRPr="00596FCF">
        <w:rPr>
          <w:rFonts w:ascii="Times New Roman" w:hAnsi="Times New Roman" w:cs="Times New Roman"/>
          <w:sz w:val="24"/>
          <w:szCs w:val="24"/>
        </w:rPr>
        <w:t>is entitled to this</w:t>
      </w:r>
    </w:p>
    <w:p w:rsidR="00192E34" w:rsidRPr="006F508D" w:rsidRDefault="00192E34" w:rsidP="00192E34">
      <w:pPr>
        <w:jc w:val="center"/>
        <w:rPr>
          <w:rFonts w:ascii="Times New Roman" w:hAnsi="Times New Roman" w:cs="Times New Roman"/>
          <w:b/>
          <w:bCs/>
          <w:sz w:val="36"/>
          <w:szCs w:val="36"/>
        </w:rPr>
      </w:pPr>
      <w:r w:rsidRPr="006F508D">
        <w:rPr>
          <w:rFonts w:ascii="Times New Roman" w:hAnsi="Times New Roman" w:cs="Times New Roman"/>
          <w:b/>
          <w:bCs/>
          <w:sz w:val="36"/>
          <w:szCs w:val="36"/>
        </w:rPr>
        <w:t xml:space="preserve">Certificate of Convenience and Necessity No. </w:t>
      </w:r>
      <w:r w:rsidR="0054655E" w:rsidRPr="006F508D">
        <w:rPr>
          <w:rFonts w:ascii="Times New Roman" w:hAnsi="Times New Roman" w:cs="Times New Roman"/>
          <w:b/>
          <w:bCs/>
          <w:sz w:val="36"/>
          <w:szCs w:val="36"/>
        </w:rPr>
        <w:t>20952</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54655E">
        <w:rPr>
          <w:rFonts w:ascii="Times New Roman" w:hAnsi="Times New Roman" w:cs="Times New Roman"/>
          <w:sz w:val="24"/>
          <w:szCs w:val="24"/>
        </w:rPr>
        <w:t>sew</w:t>
      </w:r>
      <w:r w:rsidR="00D36C02">
        <w:rPr>
          <w:rFonts w:ascii="Times New Roman" w:hAnsi="Times New Roman" w:cs="Times New Roman"/>
          <w:sz w:val="24"/>
          <w:szCs w:val="24"/>
        </w:rPr>
        <w:t>er</w:t>
      </w:r>
      <w:r w:rsidRPr="00D36C02">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6F508D">
        <w:rPr>
          <w:rFonts w:ascii="Times New Roman" w:hAnsi="Times New Roman" w:cs="Times New Roman"/>
          <w:sz w:val="24"/>
          <w:szCs w:val="24"/>
        </w:rPr>
        <w:t xml:space="preserve">Harris and </w:t>
      </w:r>
      <w:r w:rsidR="0093305D">
        <w:rPr>
          <w:rFonts w:ascii="Times New Roman" w:hAnsi="Times New Roman" w:cs="Times New Roman"/>
          <w:sz w:val="24"/>
          <w:szCs w:val="24"/>
        </w:rPr>
        <w:t>Montgomery</w:t>
      </w:r>
      <w:r w:rsidR="00596FCF">
        <w:rPr>
          <w:rFonts w:ascii="Times New Roman" w:hAnsi="Times New Roman" w:cs="Times New Roman"/>
          <w:sz w:val="24"/>
          <w:szCs w:val="24"/>
        </w:rPr>
        <w:t xml:space="preserve"> </w:t>
      </w:r>
      <w:r w:rsidR="006F508D">
        <w:rPr>
          <w:rFonts w:ascii="Times New Roman" w:hAnsi="Times New Roman" w:cs="Times New Roman"/>
          <w:sz w:val="24"/>
          <w:szCs w:val="24"/>
        </w:rPr>
        <w:t>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93305D">
        <w:rPr>
          <w:rFonts w:ascii="Times New Roman" w:hAnsi="Times New Roman" w:cs="Times New Roman"/>
          <w:sz w:val="24"/>
          <w:szCs w:val="24"/>
        </w:rPr>
        <w:t>47072</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36C02">
        <w:rPr>
          <w:rFonts w:ascii="Times New Roman" w:hAnsi="Times New Roman" w:cs="Times New Roman"/>
          <w:sz w:val="24"/>
          <w:szCs w:val="24"/>
        </w:rPr>
        <w:t>Quadvest, L.P.</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C02">
        <w:rPr>
          <w:rFonts w:ascii="Times New Roman" w:hAnsi="Times New Roman" w:cs="Times New Roman"/>
          <w:sz w:val="24"/>
          <w:szCs w:val="24"/>
        </w:rPr>
        <w:t>201</w:t>
      </w:r>
      <w:r w:rsidR="00D36C02">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61E" w:rsidRDefault="009B061E" w:rsidP="00617FA5">
      <w:pPr>
        <w:spacing w:after="0" w:line="240" w:lineRule="auto"/>
      </w:pPr>
      <w:r>
        <w:separator/>
      </w:r>
    </w:p>
  </w:endnote>
  <w:endnote w:type="continuationSeparator" w:id="0">
    <w:p w:rsidR="009B061E" w:rsidRDefault="009B061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B0" w:rsidRDefault="00852B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B0" w:rsidRDefault="00852B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B0" w:rsidRDefault="00852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61E" w:rsidRDefault="009B061E" w:rsidP="00617FA5">
      <w:pPr>
        <w:spacing w:after="0" w:line="240" w:lineRule="auto"/>
      </w:pPr>
      <w:r>
        <w:separator/>
      </w:r>
    </w:p>
  </w:footnote>
  <w:footnote w:type="continuationSeparator" w:id="0">
    <w:p w:rsidR="009B061E" w:rsidRDefault="009B061E"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B0" w:rsidRDefault="00852B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B0" w:rsidRDefault="00852B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B0" w:rsidRDefault="00852B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1E"/>
    <w:rsid w:val="0000032E"/>
    <w:rsid w:val="000E352B"/>
    <w:rsid w:val="00150520"/>
    <w:rsid w:val="001513AB"/>
    <w:rsid w:val="001608DC"/>
    <w:rsid w:val="00192E34"/>
    <w:rsid w:val="00205657"/>
    <w:rsid w:val="00283AFC"/>
    <w:rsid w:val="00300F0E"/>
    <w:rsid w:val="00341E9D"/>
    <w:rsid w:val="00344D6A"/>
    <w:rsid w:val="0054655E"/>
    <w:rsid w:val="00556EA6"/>
    <w:rsid w:val="00595B9C"/>
    <w:rsid w:val="00596FCF"/>
    <w:rsid w:val="00617FA5"/>
    <w:rsid w:val="006A4F07"/>
    <w:rsid w:val="006B3D33"/>
    <w:rsid w:val="006F508D"/>
    <w:rsid w:val="007E04F2"/>
    <w:rsid w:val="00837CBA"/>
    <w:rsid w:val="008456C6"/>
    <w:rsid w:val="00852BB0"/>
    <w:rsid w:val="008A0203"/>
    <w:rsid w:val="008F6CB1"/>
    <w:rsid w:val="0093305D"/>
    <w:rsid w:val="009747D3"/>
    <w:rsid w:val="009B061E"/>
    <w:rsid w:val="00A737D1"/>
    <w:rsid w:val="00AA2FFA"/>
    <w:rsid w:val="00AC30D3"/>
    <w:rsid w:val="00B55AF2"/>
    <w:rsid w:val="00BD7706"/>
    <w:rsid w:val="00C07607"/>
    <w:rsid w:val="00C34D4A"/>
    <w:rsid w:val="00C92E29"/>
    <w:rsid w:val="00CA14E0"/>
    <w:rsid w:val="00CB0A61"/>
    <w:rsid w:val="00D11438"/>
    <w:rsid w:val="00D36C02"/>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41975-0719-407B-8B0A-A3101A61A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2018-01-26T15:08:00Z</dcterms:created>
  <dcterms:modified xsi:type="dcterms:W3CDTF">2018-01-26T15:08:00Z</dcterms:modified>
</cp:coreProperties>
</file>